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Kroll Michael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80" w:after="283"/>
        <w:jc w:val="center"/>
        <w:rPr>
          <w:rFonts w:ascii="Times New Roman" w:hAnsi="Times New Roman"/>
          <w:color w:val="000000"/>
          <w:sz w:val="24"/>
        </w:rPr>
      </w:pPr>
      <w:bookmarkStart w:id="2" w:name="wkc-ex24.htm"/>
      <w:bookmarkStart w:id="3" w:name="kswkcex24"/>
      <w:bookmarkEnd w:id="2"/>
      <w:bookmarkEnd w:id="3"/>
      <w:r>
        <w:rPr>
          <w:rFonts w:ascii="Times New Roman" w:hAnsi="Times New Roman"/>
          <w:color w:val="000000"/>
          <w:sz w:val="24"/>
        </w:rPr>
        <w:t>Limited Power of Attorney</w:t>
      </w:r>
      <w:r>
        <w:br w:type="page"/>
      </w:r>
    </w:p>
    <w:p>
      <w:pPr>
        <w:pStyle w:val="TextBody"/>
        <w:bidi w:val="0"/>
        <w:spacing w:before="255" w:after="283"/>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 each of Jeffrey Weissman and Jose Miquel Tejada, acting singly, as the undersigned's true and lawful attorneys-in-fact to:</w:t>
      </w:r>
    </w:p>
    <w:p>
      <w:pPr>
        <w:pStyle w:val="TextBody"/>
        <w:bidi w:val="0"/>
        <w:spacing w:before="249" w:after="283"/>
        <w:jc w:val="left"/>
        <w:rPr>
          <w:rFonts w:ascii="Times New Roman" w:hAnsi="Times New Roman"/>
          <w:color w:val="000000"/>
          <w:sz w:val="24"/>
        </w:rPr>
      </w:pPr>
      <w:r>
        <w:rPr>
          <w:rFonts w:ascii="Times New Roman" w:hAnsi="Times New Roman"/>
          <w:color w:val="000000"/>
          <w:sz w:val="24"/>
        </w:rPr>
        <w:t>I. 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245" w:after="283"/>
        <w:jc w:val="left"/>
        <w:rPr>
          <w:rFonts w:ascii="Times New Roman" w:hAnsi="Times New Roman"/>
          <w:color w:val="000000"/>
          <w:sz w:val="23"/>
        </w:rPr>
      </w:pPr>
      <w:r>
        <w:rPr>
          <w:rFonts w:ascii="Times New Roman" w:hAnsi="Times New Roman"/>
          <w:color w:val="000000"/>
          <w:sz w:val="23"/>
        </w:rPr>
        <w:t>2.</w:t>
      </w:r>
    </w:p>
    <w:p>
      <w:pPr>
        <w:pStyle w:val="TextBody"/>
        <w:bidi w:val="0"/>
        <w:spacing w:before="245" w:after="283"/>
        <w:jc w:val="left"/>
        <w:rPr>
          <w:rFonts w:ascii="Times New Roman" w:hAnsi="Times New Roman"/>
          <w:color w:val="000000"/>
          <w:sz w:val="24"/>
        </w:rPr>
      </w:pPr>
      <w:r>
        <w:rPr>
          <w:rFonts w:ascii="Times New Roman" w:hAnsi="Times New Roman"/>
          <w:color w:val="000000"/>
          <w:sz w:val="24"/>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spacing w:before="242" w:after="283"/>
        <w:jc w:val="left"/>
        <w:rPr>
          <w:rFonts w:ascii="Times New Roman" w:hAnsi="Times New Roman"/>
          <w:color w:val="000000"/>
          <w:sz w:val="23"/>
        </w:rPr>
      </w:pPr>
      <w:r>
        <w:rPr>
          <w:rFonts w:ascii="Times New Roman" w:hAnsi="Times New Roman"/>
          <w:color w:val="000000"/>
          <w:sz w:val="23"/>
        </w:rPr>
        <w:t>3.</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pStyle w:val="TextBody"/>
        <w:bidi w:val="0"/>
        <w:spacing w:before="238" w:after="283"/>
        <w:jc w:val="left"/>
        <w:rPr>
          <w:rFonts w:ascii="Times New Roman" w:hAnsi="Times New Roman"/>
          <w:color w:val="000000"/>
          <w:sz w:val="23"/>
        </w:rPr>
      </w:pPr>
      <w:r>
        <w:rPr>
          <w:rFonts w:ascii="Times New Roman" w:hAnsi="Times New Roman"/>
          <w:color w:val="000000"/>
          <w:sz w:val="23"/>
        </w:rPr>
        <w:t>4.</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pStyle w:val="TextBody"/>
        <w:bidi w:val="0"/>
        <w:spacing w:before="242" w:after="283"/>
        <w:jc w:val="left"/>
        <w:rPr>
          <w:rFonts w:ascii="Times New Roman" w:hAnsi="Times New Roman"/>
          <w:color w:val="000000"/>
          <w:sz w:val="23"/>
        </w:rPr>
      </w:pPr>
      <w:r>
        <w:rPr>
          <w:rFonts w:ascii="Times New Roman" w:hAnsi="Times New Roman"/>
          <w:color w:val="000000"/>
          <w:sz w:val="23"/>
        </w:rPr>
        <w:t>5.</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pStyle w:val="TextBody"/>
        <w:bidi w:val="0"/>
        <w:spacing w:before="238" w:after="283"/>
        <w:jc w:val="left"/>
        <w:rPr>
          <w:rFonts w:ascii="Times New Roman" w:hAnsi="Times New Roman"/>
          <w:color w:val="000000"/>
          <w:sz w:val="23"/>
        </w:rPr>
      </w:pPr>
      <w:r>
        <w:rPr>
          <w:rFonts w:ascii="Times New Roman" w:hAnsi="Times New Roman"/>
          <w:color w:val="000000"/>
          <w:sz w:val="23"/>
        </w:rPr>
        <w:t>6.</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7" w:after="283"/>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This Limited Power of Attorney is executed as of the date set forth below.</w:t>
      </w:r>
    </w:p>
    <w:p>
      <w:pPr>
        <w:pStyle w:val="TextBody"/>
        <w:bidi w:val="0"/>
        <w:spacing w:before="217"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Dated this 18</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February, 2026.</w:t>
      </w:r>
    </w:p>
    <w:p>
      <w:pPr>
        <w:pStyle w:val="TextBody"/>
        <w:bidi w:val="0"/>
        <w:jc w:val="left"/>
        <w:rPr/>
      </w:pPr>
      <w:r>
        <w:rPr/>
        <w:t> </w:t>
      </w:r>
    </w:p>
    <w:p>
      <w:pPr>
        <w:pStyle w:val="TextBody"/>
        <w:bidi w:val="0"/>
        <w:spacing w:before="96" w:after="283"/>
        <w:jc w:val="left"/>
        <w:rPr>
          <w:rFonts w:ascii="Times New Roman" w:hAnsi="Times New Roman"/>
          <w:color w:val="000000"/>
          <w:sz w:val="24"/>
          <w:u w:val="single"/>
        </w:rPr>
      </w:pPr>
      <w:r>
        <w:rPr>
          <w:rFonts w:ascii="Times New Roman" w:hAnsi="Times New Roman"/>
          <w:color w:val="000000"/>
          <w:sz w:val="24"/>
          <w:u w:val="single"/>
        </w:rPr>
        <w:t>/s/ Michael Kroll</w:t>
      </w:r>
    </w:p>
    <w:p>
      <w:pPr>
        <w:pStyle w:val="TextBody"/>
        <w:bidi w:val="0"/>
        <w:jc w:val="left"/>
        <w:rPr/>
      </w:pPr>
      <w:r>
        <w:rPr/>
        <w:t> </w:t>
      </w:r>
    </w:p>
    <w:p>
      <w:pPr>
        <w:pStyle w:val="TextBody"/>
        <w:bidi w:val="0"/>
        <w:spacing w:before="165"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FLORIDA COUNTY OF MIAMI-DADE</w:t>
      </w:r>
    </w:p>
    <w:p>
      <w:pPr>
        <w:pStyle w:val="TextBody"/>
        <w:bidi w:val="0"/>
        <w:spacing w:before="18"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The foregoing instrument was acknowledged before me this 18</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February, 2026, by Michael Kroll.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 Elizabeth F. Sosa</w:t>
      </w:r>
    </w:p>
    <w:p>
      <w:pPr>
        <w:pStyle w:val="TextBody"/>
        <w:bidi w:val="0"/>
        <w:jc w:val="left"/>
        <w:rPr>
          <w:rFonts w:ascii="Times New Roman" w:hAnsi="Times New Roman"/>
          <w:color w:val="000000"/>
          <w:sz w:val="24"/>
        </w:rPr>
      </w:pPr>
      <w:r>
        <w:rPr>
          <w:rFonts w:ascii="Times New Roman" w:hAnsi="Times New Roman"/>
          <w:color w:val="000000"/>
          <w:sz w:val="24"/>
        </w:rPr>
        <w:t>Notary Public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Personally known: X</w:t>
      </w:r>
    </w:p>
    <w:p>
      <w:pPr>
        <w:pStyle w:val="TextBody"/>
        <w:bidi w:val="0"/>
        <w:jc w:val="left"/>
        <w:rPr>
          <w:rFonts w:ascii="Times New Roman" w:hAnsi="Times New Roman"/>
          <w:color w:val="000000"/>
          <w:sz w:val="24"/>
        </w:rPr>
      </w:pPr>
      <w:r>
        <w:rPr>
          <w:rFonts w:ascii="Times New Roman" w:hAnsi="Times New Roman"/>
          <w:color w:val="000000"/>
          <w:sz w:val="24"/>
        </w:rPr>
        <w:t>OR Produced Identification:</w:t>
      </w:r>
    </w:p>
    <w:p>
      <w:pPr>
        <w:pStyle w:val="TextBody"/>
        <w:bidi w:val="0"/>
        <w:jc w:val="left"/>
        <w:rPr>
          <w:rFonts w:ascii="Times New Roman" w:hAnsi="Times New Roman"/>
          <w:color w:val="000000"/>
          <w:sz w:val="24"/>
        </w:rPr>
      </w:pPr>
      <w:r>
        <w:rPr>
          <w:rFonts w:ascii="Times New Roman" w:hAnsi="Times New Roman"/>
          <w:color w:val="000000"/>
          <w:sz w:val="24"/>
        </w:rPr>
        <w:t>Type of Identification Produced: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5256"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1281</Words>
  <Characters>6970</Characters>
  <CharactersWithSpaces>8178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