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Kroll Michael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11/01/2025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WORLD KINECT CORP</w:t>
              </w:r>
            </w:hyperlink>
            <w:r>
              <w:rPr/>
              <w:t xml:space="preserve"> [ </w:t>
            </w:r>
            <w:r>
              <w:rPr>
                <w:rFonts w:ascii="Times;serif" w:hAnsi="Times;serif"/>
                <w:color w:val="0000FF"/>
                <w:sz w:val="24"/>
                <w:shd w:fill="FFFFFF" w:val="clear"/>
              </w:rPr>
              <w:t>WKC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Accounting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Joel M. Williams,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b/>
          <w:color w:val="000000"/>
          <w:sz w:val="24"/>
        </w:rPr>
      </w:pPr>
      <w:bookmarkStart w:id="2" w:name="wkc-ex24_poa.htm"/>
      <w:bookmarkStart w:id="3" w:name="kswkcex24_poa"/>
      <w:bookmarkEnd w:id="2"/>
      <w:bookmarkEnd w:id="3"/>
      <w:r>
        <w:rPr>
          <w:rFonts w:ascii="Times New Roman" w:hAnsi="Times New Roman"/>
          <w:b/>
          <w:color w:val="000000"/>
          <w:sz w:val="24"/>
        </w:rPr>
        <w:t>Power of Attorney</w:t>
      </w:r>
      <w:r>
        <w:br w:type="page"/>
      </w:r>
    </w:p>
    <w:p>
      <w:pPr>
        <w:pStyle w:val="TextBody"/>
        <w:bidi w:val="0"/>
        <w:spacing w:before="0" w:after="240"/>
        <w:jc w:val="left"/>
        <w:rPr>
          <w:rFonts w:ascii="Times New Roman" w:hAnsi="Times New Roman"/>
          <w:sz w:val="20"/>
        </w:rPr>
      </w:pPr>
      <w:r>
        <w:rPr>
          <w:rFonts w:ascii="Times New Roman" w:hAnsi="Times New Roman"/>
          <w:color w:val="000000"/>
          <w:sz w:val="24"/>
        </w:rPr>
        <w:t>Know all by these presents that the undersigned hereby constitutes and appoints each of Joel M. Williams and Mark D. Gross, signing singly, the undersigned’s true and lawful attorney-in-fact to:</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an officer and/or director of the Company, (a) Forms 3, 4 and 5 in accordance with Section 16(a) of the Securities Exchange Act of 1934, as amended (the “Exchange Act”), and the rules thereunder, and (b) Forms 144 under the Securities Act of 1933, as amended, and the rules thereunder (collectively, the “Required Filings”);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do and perform any and all acts for and on behalf of the undersigned which may be necessary or desirable to complete and execute any such Required Filings, complete and execute any amendment or amendments thereto, and timely file such form with the SEC and any stock exchange or similar authority;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left"/>
        <w:rPr>
          <w:rFonts w:ascii="Times New Roman" w:hAnsi="Times New Roman"/>
          <w:sz w:val="20"/>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3, 4 and 5 or Forms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undersigned has caused this Power of Attorney to be executed effective as of October 19, 2025.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 Michael J. Kroll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 Michael Kroll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October 19, 2025</w:t>
      </w:r>
    </w:p>
    <w:tbl>
      <w:tblPr>
        <w:tblW w:w="6902" w:type="dxa"/>
        <w:jc w:val="left"/>
        <w:tblInd w:w="0" w:type="dxa"/>
        <w:tblLayout w:type="fixed"/>
        <w:tblCellMar>
          <w:top w:w="28" w:type="dxa"/>
          <w:left w:w="28" w:type="dxa"/>
          <w:bottom w:w="28" w:type="dxa"/>
          <w:right w:w="28" w:type="dxa"/>
        </w:tblCellMar>
      </w:tblPr>
      <w:tblGrid>
        <w:gridCol w:w="3151"/>
        <w:gridCol w:w="3751"/>
      </w:tblGrid>
      <w:tr>
        <w:trPr/>
        <w:tc>
          <w:tcPr>
            <w:tcW w:w="31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Notary Seal to be placed below:</w:t>
            </w:r>
          </w:p>
        </w:tc>
        <w:tc>
          <w:tcPr>
            <w:tcW w:w="375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/s/ Kisha Joe</w:t>
            </w:r>
          </w:p>
          <w:p>
            <w:pPr>
              <w:pStyle w:val="TableContents"/>
              <w:bidi w:val="0"/>
              <w:jc w:val="left"/>
              <w:rPr>
                <w:rFonts w:ascii="Times New Roman" w:hAnsi="Times New Roman"/>
                <w:color w:val="000000"/>
                <w:sz w:val="24"/>
              </w:rPr>
            </w:pPr>
            <w:r>
              <w:rPr>
                <w:rFonts w:ascii="Times New Roman" w:hAnsi="Times New Roman"/>
                <w:color w:val="000000"/>
                <w:sz w:val="24"/>
              </w:rPr>
              <w:t>______________________________</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Notary Signature</w:t>
            </w:r>
          </w:p>
        </w:tc>
      </w:tr>
    </w:tbl>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95256" TargetMode="External"/><Relationship Id="rId3" Type="http://schemas.openxmlformats.org/officeDocument/2006/relationships/hyperlink" Target="http://www.sec.gov/cgi-bin/browse-edgar?action=getcompany&amp;CIK=000078946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1067</Words>
  <Characters>5834</Characters>
  <CharactersWithSpaces>6841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